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42485431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43061AEA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</w:t>
            </w:r>
            <w:r w:rsidR="00C702E7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E32F12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E32F12">
              <w:rPr>
                <w:rFonts w:hint="eastAsia"/>
                <w:w w:val="90"/>
                <w:sz w:val="22"/>
              </w:rPr>
              <w:t>16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676B356C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="00C702E7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E32F12">
              <w:rPr>
                <w:rFonts w:hint="eastAsia"/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E32F12">
              <w:rPr>
                <w:rFonts w:hint="eastAsia"/>
                <w:w w:val="90"/>
                <w:sz w:val="22"/>
              </w:rPr>
              <w:t>16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0A2C0E89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CA06D4">
              <w:rPr>
                <w:rFonts w:asciiTheme="minorEastAsia" w:hAnsiTheme="minorEastAsia" w:hint="eastAsia"/>
                <w:w w:val="90"/>
                <w:sz w:val="22"/>
              </w:rPr>
              <w:t>■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CA06D4">
              <w:rPr>
                <w:rFonts w:eastAsiaTheme="minorHAnsi"/>
                <w:w w:val="90"/>
                <w:sz w:val="22"/>
              </w:rPr>
              <w:t>□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1440E910" w:rsidR="00973A97" w:rsidRPr="00B236CC" w:rsidRDefault="00E32F12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4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>
              <w:rPr>
                <w:rFonts w:hint="eastAsia"/>
                <w:w w:val="90"/>
                <w:sz w:val="22"/>
              </w:rPr>
              <w:t>2, 별첨2</w:t>
            </w:r>
            <w:r w:rsidR="00973A97">
              <w:rPr>
                <w:w w:val="90"/>
                <w:sz w:val="22"/>
              </w:rPr>
              <w:t>)</w:t>
            </w:r>
          </w:p>
        </w:tc>
      </w:tr>
    </w:tbl>
    <w:p w14:paraId="39519BB1" w14:textId="77777777" w:rsidR="0049025C" w:rsidRPr="009D1BF1" w:rsidRDefault="0049025C" w:rsidP="008268B7">
      <w:pPr>
        <w:spacing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8268B7">
        <w:trPr>
          <w:trHeight w:val="870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3D6DE27D" w14:textId="77777777" w:rsidR="00E32F12" w:rsidRPr="00E32F12" w:rsidRDefault="00E32F12" w:rsidP="00E32F1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</w:pPr>
            <w:r w:rsidRPr="00E32F12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가상자산사업자의 IT 안정성 강화 및</w:t>
            </w:r>
          </w:p>
          <w:p w14:paraId="35641249" w14:textId="6FAAFD33" w:rsidR="00C702E7" w:rsidRPr="00E32F12" w:rsidRDefault="00E32F12" w:rsidP="00E32F12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</w:pPr>
            <w:r w:rsidRPr="00E32F12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이용자 보호를 위한 자율규제 마련</w:t>
            </w:r>
          </w:p>
        </w:tc>
      </w:tr>
    </w:tbl>
    <w:p w14:paraId="1EF0C7A1" w14:textId="77777777" w:rsidR="00FE42AC" w:rsidRDefault="00FE42AC" w:rsidP="00FE42AC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9145D23" w14:textId="77777777" w:rsidR="0045386B" w:rsidRPr="0045386B" w:rsidRDefault="0045386B" w:rsidP="0045386B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538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• DAXA, </w:t>
      </w:r>
      <w:r w:rsidRPr="0045386B">
        <w:rPr>
          <w:rFonts w:ascii="Noto Sans KR" w:eastAsia="Noto Sans KR" w:hAnsi="Noto Sans KR" w:cs="Noto Sans KR" w:hint="eastAsia"/>
          <w:color w:val="000000"/>
          <w:kern w:val="0"/>
          <w:sz w:val="24"/>
          <w:szCs w:val="24"/>
        </w:rPr>
        <w:t>｢</w:t>
      </w:r>
      <w:r w:rsidRPr="004538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전산시스템 운영 및 이용자 보호 모범규준</w:t>
      </w:r>
      <w:r w:rsidRPr="0045386B">
        <w:rPr>
          <w:rFonts w:ascii="Noto Sans KR" w:eastAsia="Noto Sans KR" w:hAnsi="Noto Sans KR" w:cs="Noto Sans KR" w:hint="eastAsia"/>
          <w:color w:val="000000"/>
          <w:kern w:val="0"/>
          <w:sz w:val="24"/>
          <w:szCs w:val="24"/>
        </w:rPr>
        <w:t>｣</w:t>
      </w:r>
      <w:r w:rsidRPr="004538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마련</w:t>
      </w:r>
    </w:p>
    <w:p w14:paraId="1D45EE4B" w14:textId="77777777" w:rsidR="0045386B" w:rsidRPr="0045386B" w:rsidRDefault="0045386B" w:rsidP="0045386B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538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• 전산장애 </w:t>
      </w:r>
      <w:proofErr w:type="spellStart"/>
      <w:r w:rsidRPr="004538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예방</w:t>
      </w:r>
      <w:r w:rsidRPr="0045386B">
        <w:rPr>
          <w:rFonts w:ascii="Noto Sans KR" w:eastAsia="Noto Sans KR" w:hAnsi="Noto Sans KR" w:cs="Noto Sans KR" w:hint="eastAsia"/>
          <w:color w:val="000000"/>
          <w:kern w:val="0"/>
          <w:sz w:val="24"/>
          <w:szCs w:val="24"/>
        </w:rPr>
        <w:t>･</w:t>
      </w:r>
      <w:r w:rsidRPr="004538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대응과</w:t>
      </w:r>
      <w:proofErr w:type="spellEnd"/>
      <w:r w:rsidRPr="004538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피해 보상 </w:t>
      </w:r>
      <w:proofErr w:type="spellStart"/>
      <w:r w:rsidRPr="004538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원칙·절차</w:t>
      </w:r>
      <w:proofErr w:type="spellEnd"/>
      <w:r w:rsidRPr="0045386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등을 포함한 기준 제시</w:t>
      </w:r>
    </w:p>
    <w:p w14:paraId="1ADB90E5" w14:textId="32EFACA7" w:rsid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z w:val="24"/>
          <w:szCs w:val="24"/>
        </w:rPr>
      </w:pPr>
      <w:r w:rsidRPr="0045386B">
        <w:rPr>
          <w:rFonts w:ascii="맑은 고딕" w:eastAsia="맑은 고딕" w:hAnsi="맑은 고딕" w:hint="eastAsia"/>
          <w:sz w:val="24"/>
          <w:szCs w:val="24"/>
        </w:rPr>
        <w:t>• 사업자의 책임 있는 운영체계 확립, 업계 신뢰도 향상 기대</w:t>
      </w:r>
    </w:p>
    <w:p w14:paraId="56FCEA8F" w14:textId="77777777" w:rsidR="0045386B" w:rsidRPr="00FE42AC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119CB1F9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디지털자산거래소 공동협의체(DAXA)는 금융감독원 및 가상자산사업자와 함께 지난 2월부터 ‘전산시스템 운영 및 이용자 보호 강화를 위한 태스크포스(TF)’</w:t>
      </w:r>
      <w:proofErr w:type="spellStart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를</w:t>
      </w:r>
      <w:proofErr w:type="spellEnd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proofErr w:type="spellStart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구성</w:t>
      </w:r>
      <w:r w:rsidRPr="0045386B">
        <w:rPr>
          <w:rFonts w:ascii="Noto Sans KR" w:eastAsia="Noto Sans KR" w:hAnsi="Noto Sans KR" w:cs="Noto Sans KR" w:hint="eastAsia"/>
          <w:spacing w:val="-12"/>
          <w:sz w:val="24"/>
          <w:szCs w:val="24"/>
        </w:rPr>
        <w:t>･</w:t>
      </w:r>
      <w:r w:rsidRPr="0045386B">
        <w:rPr>
          <w:rFonts w:ascii="맑은 고딕" w:eastAsia="맑은 고딕" w:hAnsi="맑은 고딕" w:cs="맑은 고딕" w:hint="eastAsia"/>
          <w:spacing w:val="-12"/>
          <w:sz w:val="24"/>
          <w:szCs w:val="24"/>
        </w:rPr>
        <w:t>운영한</w:t>
      </w:r>
      <w:proofErr w:type="spellEnd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결과로 「가상자산사업자의 전산시스템 운영 및 이용자 보호 모범규준」(이하 ‘모범규준’)을 마련했다고 16일 밝혔다.</w:t>
      </w:r>
    </w:p>
    <w:p w14:paraId="43645D5F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C5EDD06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24시간 운영되는 가상자산 거래소의 특성상 안정적인 전산시스템은 가장 중요한 요소 중 하나다. 그러나 지난해 12월 국내 거래소 트래픽 폭증에 따른 서비스 지연 등 전산장애가 발생했고, 해외 거래소의 대규모 가상자산 해킹 사고 등이 이어지면서 가상자산 시장의 전산 안정성 강화 필요성이 제기된 바 있다.</w:t>
      </w:r>
    </w:p>
    <w:p w14:paraId="5E523560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12D68A01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또한 전산사고 발생에 따른 이용자 피해를 보상하기 위한 보상 기준 및 보상금 산정 방식, 보상 절차 등이 부재하거나 구체성이 부족해 이용자 피해구제 부문의 사각지대가 존재한다는 지적이 있었다.</w:t>
      </w:r>
    </w:p>
    <w:p w14:paraId="4B7911F1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EB2329F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이에 DAXA는 가상자산사업자의 서비스 연속성과 전산시스템 관련 내부통제 수준을 강화하고, 이용자 보호 기반을 확충하고자 금융당국과 업계 의견수렴을 통해 모범규준을 </w:t>
      </w: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lastRenderedPageBreak/>
        <w:t>마련했다.</w:t>
      </w:r>
    </w:p>
    <w:p w14:paraId="154D096E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476F8A9E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이번에 발표된 모범규준에는 ①사업자의 서비스 </w:t>
      </w:r>
      <w:proofErr w:type="spellStart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안정성·신뢰성</w:t>
      </w:r>
      <w:proofErr w:type="spellEnd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확보 의무 및 이용자 피해 보상 책임을 명확히 하고, ②</w:t>
      </w:r>
      <w:proofErr w:type="spellStart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업무연속성</w:t>
      </w:r>
      <w:proofErr w:type="spellEnd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유지를 위한 전산시스템 </w:t>
      </w:r>
      <w:proofErr w:type="spellStart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성능·용량</w:t>
      </w:r>
      <w:proofErr w:type="spellEnd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관리 및 비상대응 절차, ③전산장애 예방을 위한 IT 부문 내부통제 및 정보보호, ④이용자 피해보상의 </w:t>
      </w:r>
      <w:proofErr w:type="spellStart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공정성·책임성</w:t>
      </w:r>
      <w:proofErr w:type="spellEnd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확보를 위한 </w:t>
      </w:r>
      <w:proofErr w:type="spellStart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보상원칙·절차</w:t>
      </w:r>
      <w:proofErr w:type="spellEnd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등 사업자가 준수해야 할 최소한의 공통기준을 제시했다. </w:t>
      </w:r>
    </w:p>
    <w:p w14:paraId="1D259815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46481873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각 사업자는 동 모범규준을 바탕으로 내규 및 업무 프로세스를 정비하여 오는 7월부터 시행할 예정이다. DAXA는 금융당국과 함께 동 모범사례가 시장에 안착할 수 있도록 적극 지원하는 한편, 미흡한 사항들을 지속적으로 </w:t>
      </w:r>
      <w:proofErr w:type="spellStart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발굴·개선함으로써</w:t>
      </w:r>
      <w:proofErr w:type="spellEnd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가상자산 이용자들이 안전하게 거래할 수 있는 시장 환경을 조성하기 위한 노력을 이어갈 예정이다.</w:t>
      </w:r>
    </w:p>
    <w:p w14:paraId="56DEBDCE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3A24735C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가상자산사업자가 금융보안원의 의무가입 대상이 아님에도 불구하고, DAXA 소속 모든 회원사가 지난 15일 금융보안원에 가입한 것 또한 이러한 노력의 일환이다. 최근 전 사회적으로 해킹에 대한 우려가 커지고 있는 만큼, 금융 보안을 강화해 이용자의 권익을 두텁게 보호하려는 사업자의 의지를 보여주는 조치로 평가된다.</w:t>
      </w:r>
    </w:p>
    <w:p w14:paraId="236A5D00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427E94E7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DAXA 김재진 상임부회장은 "이번 모범규준 제정을 계기로 국내 가상자산사업자의 IT 안정성이 확보되고 이용자 보호 장치가 보다 강화됨으로써 가상자산 시장 전반에 대한 신뢰도가 제고될 것으로 </w:t>
      </w:r>
      <w:proofErr w:type="spellStart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기대한다“고</w:t>
      </w:r>
      <w:proofErr w:type="spellEnd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밝혔다. 끝</w:t>
      </w:r>
    </w:p>
    <w:p w14:paraId="0D233BD6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7CE75955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525B16CD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0B86994E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527"/>
        <w:gridCol w:w="726"/>
        <w:gridCol w:w="261"/>
        <w:gridCol w:w="1084"/>
        <w:gridCol w:w="1329"/>
        <w:gridCol w:w="1073"/>
        <w:gridCol w:w="1130"/>
        <w:gridCol w:w="1953"/>
        <w:gridCol w:w="367"/>
      </w:tblGrid>
      <w:tr w:rsidR="0045386B" w:rsidRPr="0045386B" w14:paraId="4CE74C5C" w14:textId="77777777" w:rsidTr="0045386B">
        <w:trPr>
          <w:gridAfter w:val="1"/>
          <w:wAfter w:w="367" w:type="dxa"/>
          <w:trHeight w:val="390"/>
        </w:trPr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40F37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담당</w:t>
            </w:r>
          </w:p>
          <w:p w14:paraId="27B88E91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부서</w:t>
            </w:r>
          </w:p>
        </w:tc>
        <w:tc>
          <w:tcPr>
            <w:tcW w:w="2071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2257E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 xml:space="preserve">디지털자산거래소 </w:t>
            </w:r>
          </w:p>
          <w:p w14:paraId="7AA54449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공동협의체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39ABEB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책임자</w:t>
            </w:r>
          </w:p>
        </w:tc>
        <w:tc>
          <w:tcPr>
            <w:tcW w:w="107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85128B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실 장</w:t>
            </w:r>
          </w:p>
        </w:tc>
        <w:tc>
          <w:tcPr>
            <w:tcW w:w="1130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250C80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홍 균</w:t>
            </w:r>
          </w:p>
        </w:tc>
        <w:tc>
          <w:tcPr>
            <w:tcW w:w="1953" w:type="dxa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D7891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02-6959-8084</w:t>
            </w:r>
          </w:p>
        </w:tc>
      </w:tr>
      <w:tr w:rsidR="0045386B" w:rsidRPr="0045386B" w14:paraId="02A9A48F" w14:textId="77777777" w:rsidTr="0045386B">
        <w:trPr>
          <w:gridAfter w:val="1"/>
          <w:wAfter w:w="367" w:type="dxa"/>
          <w:trHeight w:val="39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0693EA9" w14:textId="77777777" w:rsidR="0045386B" w:rsidRPr="0045386B" w:rsidRDefault="0045386B" w:rsidP="0045386B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95C00C" w14:textId="77777777" w:rsidR="0045386B" w:rsidRPr="0045386B" w:rsidRDefault="0045386B" w:rsidP="0045386B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5605B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담당자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E4E4A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차 장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8E2E72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장재현</w:t>
            </w:r>
          </w:p>
        </w:tc>
        <w:tc>
          <w:tcPr>
            <w:tcW w:w="19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8A2C8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02-6959-8087</w:t>
            </w:r>
          </w:p>
        </w:tc>
      </w:tr>
      <w:tr w:rsidR="0045386B" w:rsidRPr="0045386B" w14:paraId="62FB3141" w14:textId="77777777" w:rsidTr="0045386B">
        <w:trPr>
          <w:gridAfter w:val="1"/>
          <w:wAfter w:w="367" w:type="dxa"/>
          <w:trHeight w:val="39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11AA384" w14:textId="77777777" w:rsidR="0045386B" w:rsidRPr="0045386B" w:rsidRDefault="0045386B" w:rsidP="0045386B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FFE72F" w14:textId="77777777" w:rsidR="0045386B" w:rsidRPr="0045386B" w:rsidRDefault="0045386B" w:rsidP="0045386B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4B397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홍보팀장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A8691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과 장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932EE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proofErr w:type="spellStart"/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유민상</w:t>
            </w:r>
            <w:proofErr w:type="spellEnd"/>
          </w:p>
        </w:tc>
        <w:tc>
          <w:tcPr>
            <w:tcW w:w="19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3AE87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010-2305-8084</w:t>
            </w:r>
          </w:p>
        </w:tc>
      </w:tr>
      <w:tr w:rsidR="0045386B" w:rsidRPr="0045386B" w14:paraId="1306DDE8" w14:textId="77777777" w:rsidTr="0045386B">
        <w:trPr>
          <w:gridAfter w:val="1"/>
          <w:wAfter w:w="367" w:type="dxa"/>
          <w:trHeight w:val="39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99D7E00" w14:textId="77777777" w:rsidR="0045386B" w:rsidRPr="0045386B" w:rsidRDefault="0045386B" w:rsidP="0045386B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7BBB7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금융감독원</w:t>
            </w:r>
          </w:p>
          <w:p w14:paraId="7FE91CAA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가상자산감독국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DA703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책임자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FCDE4E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팀 장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9235D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이주영</w:t>
            </w:r>
          </w:p>
        </w:tc>
        <w:tc>
          <w:tcPr>
            <w:tcW w:w="19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E7622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02-3145-8162</w:t>
            </w:r>
          </w:p>
        </w:tc>
      </w:tr>
      <w:tr w:rsidR="0045386B" w:rsidRPr="0045386B" w14:paraId="20BF4D8F" w14:textId="77777777" w:rsidTr="0045386B">
        <w:trPr>
          <w:gridAfter w:val="1"/>
          <w:wAfter w:w="367" w:type="dxa"/>
          <w:trHeight w:val="39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97BC1CF" w14:textId="77777777" w:rsidR="0045386B" w:rsidRPr="0045386B" w:rsidRDefault="0045386B" w:rsidP="0045386B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BC6E256" w14:textId="77777777" w:rsidR="0045386B" w:rsidRPr="0045386B" w:rsidRDefault="0045386B" w:rsidP="0045386B">
            <w:pPr>
              <w:pStyle w:val="a3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5E9AA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담당자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1F24D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선 임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F9621E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김희수</w:t>
            </w:r>
          </w:p>
        </w:tc>
        <w:tc>
          <w:tcPr>
            <w:tcW w:w="19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35F330" w14:textId="77777777" w:rsidR="0045386B" w:rsidRPr="0045386B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spacing w:val="-12"/>
                <w:sz w:val="24"/>
                <w:szCs w:val="24"/>
              </w:rPr>
            </w:pPr>
            <w:r w:rsidRPr="0045386B">
              <w:rPr>
                <w:rFonts w:ascii="맑은 고딕" w:eastAsia="맑은 고딕" w:hAnsi="맑은 고딕" w:hint="eastAsia"/>
                <w:spacing w:val="-12"/>
                <w:sz w:val="24"/>
                <w:szCs w:val="24"/>
              </w:rPr>
              <w:t>02-3145-8164</w:t>
            </w:r>
          </w:p>
        </w:tc>
      </w:tr>
      <w:tr w:rsidR="0045386B" w:rsidRPr="007374A5" w14:paraId="20F69848" w14:textId="77777777" w:rsidTr="0045386B">
        <w:trPr>
          <w:gridAfter w:val="1"/>
          <w:wAfter w:w="367" w:type="dxa"/>
          <w:trHeight w:val="390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60F279C" w14:textId="77777777" w:rsidR="0045386B" w:rsidRPr="007374A5" w:rsidRDefault="0045386B" w:rsidP="0045386B">
            <w:pPr>
              <w:pStyle w:val="a3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E6F8281" w14:textId="77777777" w:rsidR="0045386B" w:rsidRPr="007374A5" w:rsidRDefault="0045386B" w:rsidP="0045386B">
            <w:pPr>
              <w:pStyle w:val="a3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E9236" w14:textId="77777777" w:rsidR="0045386B" w:rsidRPr="007374A5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  <w:r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담당자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6C0B7E" w14:textId="77777777" w:rsidR="0045386B" w:rsidRPr="007374A5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  <w:r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조사역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1AD80" w14:textId="77777777" w:rsidR="0045386B" w:rsidRPr="007374A5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  <w:proofErr w:type="spellStart"/>
            <w:r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윤호연</w:t>
            </w:r>
            <w:proofErr w:type="spellEnd"/>
          </w:p>
        </w:tc>
        <w:tc>
          <w:tcPr>
            <w:tcW w:w="1953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9E157" w14:textId="77777777" w:rsidR="0045386B" w:rsidRPr="007374A5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  <w:r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02-3145-8166</w:t>
            </w:r>
          </w:p>
        </w:tc>
      </w:tr>
      <w:tr w:rsidR="0045386B" w:rsidRPr="007374A5" w14:paraId="23E04A06" w14:textId="77777777" w:rsidTr="0045386B">
        <w:trPr>
          <w:gridBefore w:val="1"/>
          <w:wBefore w:w="324" w:type="dxa"/>
          <w:trHeight w:val="619"/>
        </w:trPr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44E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878719" w14:textId="77777777" w:rsidR="0045386B" w:rsidRPr="007374A5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  <w:r w:rsidRPr="007374A5">
              <w:rPr>
                <w:rFonts w:ascii="맑은 고딕" w:eastAsia="맑은 고딕" w:hAnsi="맑은 고딕" w:hint="eastAsia"/>
                <w:b/>
                <w:bCs/>
                <w:color w:val="FFFFFF" w:themeColor="background1"/>
                <w:spacing w:val="-12"/>
                <w:sz w:val="24"/>
                <w:szCs w:val="24"/>
              </w:rPr>
              <w:lastRenderedPageBreak/>
              <w:t>별첨1</w:t>
            </w:r>
          </w:p>
        </w:tc>
        <w:tc>
          <w:tcPr>
            <w:tcW w:w="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6C197" w14:textId="77777777" w:rsidR="0045386B" w:rsidRPr="007374A5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69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DB332" w14:textId="77777777" w:rsidR="0045386B" w:rsidRPr="007374A5" w:rsidRDefault="0045386B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  <w:r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모범규준 주요 내용</w:t>
            </w:r>
          </w:p>
        </w:tc>
      </w:tr>
    </w:tbl>
    <w:p w14:paraId="6E849F3E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</w:tblGrid>
      <w:tr w:rsidR="0045386B" w:rsidRPr="0045386B" w14:paraId="122325EC" w14:textId="77777777" w:rsidTr="007374A5">
        <w:trPr>
          <w:trHeight w:val="539"/>
        </w:trPr>
        <w:tc>
          <w:tcPr>
            <w:tcW w:w="32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E1045" w14:textId="41101AC5" w:rsidR="0045386B" w:rsidRPr="007374A5" w:rsidRDefault="007374A5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  <w:r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1.</w:t>
            </w:r>
            <w:r w:rsidR="0045386B"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 xml:space="preserve"> 기본원칙</w:t>
            </w:r>
          </w:p>
        </w:tc>
      </w:tr>
    </w:tbl>
    <w:p w14:paraId="69729624" w14:textId="2531CDD8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6BF6C0E3" w14:textId="441F0BC2" w:rsidR="0045386B" w:rsidRPr="0045386B" w:rsidRDefault="007374A5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ㅇ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(서비스 안전성 확보)</w:t>
      </w:r>
      <w:r w:rsidR="0045386B"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사업자는 가상자산 서비스가 안전하게 처리될 수</w:t>
      </w:r>
      <w:r w:rsidR="0045386B"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있도록 선량한 </w:t>
      </w:r>
      <w:proofErr w:type="spellStart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관리자로서의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주의를 다하여야 하며, 서비스 처리의 안정성 및 신뢰성 확보를 위해 필요한 인력, 시설, 장치, 정책 등을 적절히 </w:t>
      </w:r>
      <w:proofErr w:type="spellStart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마련</w:t>
      </w:r>
      <w:r w:rsidR="0045386B" w:rsidRPr="0045386B">
        <w:rPr>
          <w:rFonts w:ascii="Noto Sans KR" w:eastAsia="Noto Sans KR" w:hAnsi="Noto Sans KR" w:cs="Noto Sans KR" w:hint="eastAsia"/>
          <w:spacing w:val="-12"/>
          <w:sz w:val="24"/>
          <w:szCs w:val="24"/>
        </w:rPr>
        <w:t>･</w:t>
      </w:r>
      <w:r w:rsidR="0045386B" w:rsidRPr="0045386B">
        <w:rPr>
          <w:rFonts w:ascii="맑은 고딕" w:eastAsia="맑은 고딕" w:hAnsi="맑은 고딕" w:cs="맑은 고딕" w:hint="eastAsia"/>
          <w:spacing w:val="-12"/>
          <w:sz w:val="24"/>
          <w:szCs w:val="24"/>
        </w:rPr>
        <w:t>운영</w:t>
      </w:r>
      <w:proofErr w:type="spellEnd"/>
    </w:p>
    <w:p w14:paraId="7452AE30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</w:tblGrid>
      <w:tr w:rsidR="0045386B" w:rsidRPr="0045386B" w14:paraId="1E16FEE2" w14:textId="77777777" w:rsidTr="007374A5">
        <w:trPr>
          <w:trHeight w:val="539"/>
        </w:trPr>
        <w:tc>
          <w:tcPr>
            <w:tcW w:w="32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14CAB" w14:textId="7F23D14B" w:rsidR="0045386B" w:rsidRPr="007374A5" w:rsidRDefault="007374A5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  <w:r w:rsidRPr="007374A5">
              <w:rPr>
                <w:rFonts w:ascii="맑은 고딕" w:eastAsia="맑은 고딕" w:hAnsi="맑은 고딕" w:cs="맑은 고딕" w:hint="eastAsia"/>
                <w:b/>
                <w:bCs/>
                <w:spacing w:val="-12"/>
                <w:sz w:val="24"/>
                <w:szCs w:val="24"/>
              </w:rPr>
              <w:t>2.</w:t>
            </w:r>
            <w:r w:rsidR="0045386B"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45386B"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>업무연속성</w:t>
            </w:r>
            <w:proofErr w:type="spellEnd"/>
            <w:r w:rsidR="0045386B"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 xml:space="preserve"> 관리</w:t>
            </w:r>
          </w:p>
        </w:tc>
      </w:tr>
    </w:tbl>
    <w:p w14:paraId="733CF7DE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04FE02B4" w14:textId="502C3107" w:rsidR="0045386B" w:rsidRPr="0045386B" w:rsidRDefault="007374A5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ㅇ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(</w:t>
      </w:r>
      <w:proofErr w:type="spellStart"/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업무연속성</w:t>
      </w:r>
      <w:proofErr w:type="spellEnd"/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 xml:space="preserve"> 계획 수립)</w:t>
      </w:r>
      <w:r w:rsidR="0045386B"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장애, 재해 등 발생 가능한 다양한 비상상황에</w:t>
      </w:r>
      <w:r w:rsidR="0045386B"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따라 업무에 지장이 생기거나 서비스가 중단되는 상황을 방지하기 위해 핵심업무를 선정하고, 이를 담당하는 조직 또는 관리자를 지정하여 </w:t>
      </w:r>
      <w:proofErr w:type="spellStart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업무연속성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계획을 </w:t>
      </w:r>
      <w:proofErr w:type="spellStart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수립</w:t>
      </w:r>
      <w:r w:rsidR="0045386B" w:rsidRPr="0045386B">
        <w:rPr>
          <w:rFonts w:ascii="Noto Sans KR" w:eastAsia="Noto Sans KR" w:hAnsi="Noto Sans KR" w:cs="Noto Sans KR" w:hint="eastAsia"/>
          <w:spacing w:val="-12"/>
          <w:sz w:val="24"/>
          <w:szCs w:val="24"/>
        </w:rPr>
        <w:t>‧</w:t>
      </w:r>
      <w:r w:rsidR="0045386B" w:rsidRPr="0045386B">
        <w:rPr>
          <w:rFonts w:ascii="맑은 고딕" w:eastAsia="맑은 고딕" w:hAnsi="맑은 고딕" w:cs="맑은 고딕" w:hint="eastAsia"/>
          <w:spacing w:val="-12"/>
          <w:sz w:val="24"/>
          <w:szCs w:val="24"/>
        </w:rPr>
        <w:t>운영</w:t>
      </w:r>
      <w:proofErr w:type="spellEnd"/>
    </w:p>
    <w:p w14:paraId="1FBA5B08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4B42F8C1" w14:textId="42B96F5F" w:rsidR="0045386B" w:rsidRPr="0045386B" w:rsidRDefault="007374A5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ㅇ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 xml:space="preserve">(제3자 </w:t>
      </w:r>
      <w:proofErr w:type="spellStart"/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업무연속성</w:t>
      </w:r>
      <w:proofErr w:type="spellEnd"/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 xml:space="preserve"> 확보)</w:t>
      </w:r>
      <w:r w:rsidR="0045386B"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제3자와 업무 위탁, 제휴 등의 방법으로 가상자산 서비스를 제공하는 경우 제3자 의존도, 업무중요도 등을 고려하여</w:t>
      </w:r>
      <w:r w:rsidR="0045386B"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리스크 요인을 식별하고, </w:t>
      </w:r>
      <w:proofErr w:type="spellStart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업무연속성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방안, 비상대책 등을 </w:t>
      </w:r>
      <w:proofErr w:type="spellStart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마련토록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함으로써 제3자發 리스크를 관리 및 최소화</w:t>
      </w:r>
    </w:p>
    <w:p w14:paraId="634DDC74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3D0F2DE6" w14:textId="4200F44B" w:rsidR="0045386B" w:rsidRPr="0045386B" w:rsidRDefault="007374A5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ㅇ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 xml:space="preserve">(전산시스템 </w:t>
      </w:r>
      <w:proofErr w:type="spellStart"/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성능</w:t>
      </w:r>
      <w:r w:rsidR="0045386B" w:rsidRPr="007374A5">
        <w:rPr>
          <w:rFonts w:ascii="Noto Sans KR" w:eastAsia="Noto Sans KR" w:hAnsi="Noto Sans KR" w:cs="Noto Sans KR" w:hint="eastAsia"/>
          <w:b/>
          <w:bCs/>
          <w:spacing w:val="-12"/>
          <w:sz w:val="24"/>
          <w:szCs w:val="24"/>
        </w:rPr>
        <w:t>‧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용량</w:t>
      </w:r>
      <w:proofErr w:type="spellEnd"/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 xml:space="preserve"> 관리)</w:t>
      </w:r>
      <w:r w:rsidR="0045386B" w:rsidRPr="0045386B">
        <w:rPr>
          <w:rFonts w:ascii="맑은 고딕" w:eastAsia="맑은 고딕" w:hAnsi="맑은 고딕"/>
          <w:b/>
          <w:bCs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전산시스템 </w:t>
      </w:r>
      <w:proofErr w:type="spellStart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성능</w:t>
      </w:r>
      <w:r w:rsidR="0045386B" w:rsidRPr="0045386B">
        <w:rPr>
          <w:rFonts w:ascii="Noto Sans KR" w:eastAsia="Noto Sans KR" w:hAnsi="Noto Sans KR" w:cs="Noto Sans KR" w:hint="eastAsia"/>
          <w:spacing w:val="-12"/>
          <w:sz w:val="24"/>
          <w:szCs w:val="24"/>
        </w:rPr>
        <w:t>･</w:t>
      </w:r>
      <w:r w:rsidR="0045386B" w:rsidRPr="0045386B">
        <w:rPr>
          <w:rFonts w:ascii="맑은 고딕" w:eastAsia="맑은 고딕" w:hAnsi="맑은 고딕" w:cs="맑은 고딕" w:hint="eastAsia"/>
          <w:spacing w:val="-12"/>
          <w:sz w:val="24"/>
          <w:szCs w:val="24"/>
        </w:rPr>
        <w:t>용량의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관리 부실로 인한 전산사고를 예방할 수 있도록 전산자원의 단계별 전산장애 발생</w:t>
      </w:r>
      <w:r w:rsidR="0045386B"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위험 기준을 정하여 각 단계별 대응방안을 마련하는 한편, 이용자가 대거 유입될 것이 예상되는 대형 이벤트나 신규 서비스의 도입 시 유입량 예측 등 점검 절차를 실시</w:t>
      </w:r>
    </w:p>
    <w:p w14:paraId="0A60AFA4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2"/>
      </w:tblGrid>
      <w:tr w:rsidR="0045386B" w:rsidRPr="0045386B" w14:paraId="1B22DB86" w14:textId="77777777" w:rsidTr="0045386B">
        <w:trPr>
          <w:trHeight w:val="539"/>
        </w:trPr>
        <w:tc>
          <w:tcPr>
            <w:tcW w:w="6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3EED50" w14:textId="3227F755" w:rsidR="0045386B" w:rsidRPr="007374A5" w:rsidRDefault="007374A5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  <w:r w:rsidRPr="007374A5">
              <w:rPr>
                <w:rFonts w:ascii="맑은 고딕" w:eastAsia="맑은 고딕" w:hAnsi="맑은 고딕" w:cs="맑은 고딕" w:hint="eastAsia"/>
                <w:b/>
                <w:bCs/>
                <w:spacing w:val="-12"/>
                <w:sz w:val="24"/>
                <w:szCs w:val="24"/>
              </w:rPr>
              <w:t>3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2"/>
                <w:sz w:val="24"/>
                <w:szCs w:val="24"/>
              </w:rPr>
              <w:t>.</w:t>
            </w:r>
            <w:r w:rsidR="0045386B"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 xml:space="preserve"> 정보기술부문 내부통제 및 정보보호</w:t>
            </w:r>
          </w:p>
        </w:tc>
      </w:tr>
    </w:tbl>
    <w:p w14:paraId="234C65C5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44E8F1FC" w14:textId="6F46DB38" w:rsidR="0045386B" w:rsidRDefault="007374A5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ㅇ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(정보처리시스템 보호대책)</w:t>
      </w:r>
      <w:r w:rsidR="0045386B" w:rsidRPr="0045386B">
        <w:rPr>
          <w:rFonts w:ascii="맑은 고딕" w:eastAsia="맑은 고딕" w:hAnsi="맑은 고딕"/>
          <w:b/>
          <w:bCs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그동안 발생한 전산사고 사례의 원인을 참고하여 정보처리시스템의 안전한 운영과 철저한 관리에 필요한 각종 서류 기록, 모니터링 시스템 구축, 정보처리시스템 운영 통제 절차 등을 마련</w:t>
      </w:r>
    </w:p>
    <w:p w14:paraId="30134A93" w14:textId="77777777" w:rsidR="007374A5" w:rsidRPr="0045386B" w:rsidRDefault="007374A5" w:rsidP="0045386B">
      <w:pPr>
        <w:pStyle w:val="a3"/>
        <w:spacing w:line="240" w:lineRule="auto"/>
        <w:rPr>
          <w:rFonts w:ascii="맑은 고딕" w:eastAsia="맑은 고딕" w:hAnsi="맑은 고딕" w:hint="eastAsia"/>
          <w:spacing w:val="-12"/>
          <w:sz w:val="24"/>
          <w:szCs w:val="24"/>
        </w:rPr>
      </w:pPr>
    </w:p>
    <w:p w14:paraId="37982BF6" w14:textId="3E9489C8" w:rsidR="0045386B" w:rsidRPr="0045386B" w:rsidRDefault="007374A5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ㅇ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(정보기술부문 통제)</w:t>
      </w:r>
      <w:r w:rsidR="0045386B" w:rsidRPr="0045386B">
        <w:rPr>
          <w:rFonts w:ascii="맑은 고딕" w:eastAsia="맑은 고딕" w:hAnsi="맑은 고딕"/>
          <w:b/>
          <w:bCs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고객 전산원장 관리, </w:t>
      </w:r>
      <w:proofErr w:type="spellStart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방화벽</w:t>
      </w:r>
      <w:r w:rsidR="0045386B" w:rsidRPr="0045386B">
        <w:rPr>
          <w:rFonts w:ascii="Noto Sans KR" w:eastAsia="Noto Sans KR" w:hAnsi="Noto Sans KR" w:cs="Noto Sans KR" w:hint="eastAsia"/>
          <w:spacing w:val="-12"/>
          <w:sz w:val="24"/>
          <w:szCs w:val="24"/>
        </w:rPr>
        <w:t>‧</w:t>
      </w:r>
      <w:r w:rsidR="0045386B" w:rsidRPr="0045386B">
        <w:rPr>
          <w:rFonts w:ascii="맑은 고딕" w:eastAsia="맑은 고딕" w:hAnsi="맑은 고딕" w:cs="맑은 고딕" w:hint="eastAsia"/>
          <w:spacing w:val="-12"/>
          <w:sz w:val="24"/>
          <w:szCs w:val="24"/>
        </w:rPr>
        <w:t>서버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등 인프라 작업, 각종 프로그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lastRenderedPageBreak/>
        <w:t xml:space="preserve">램 </w:t>
      </w:r>
      <w:proofErr w:type="spellStart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테스트</w:t>
      </w:r>
      <w:r w:rsidR="0045386B" w:rsidRPr="0045386B">
        <w:rPr>
          <w:rFonts w:ascii="Noto Sans KR" w:eastAsia="Noto Sans KR" w:hAnsi="Noto Sans KR" w:cs="Noto Sans KR" w:hint="eastAsia"/>
          <w:spacing w:val="-12"/>
          <w:sz w:val="24"/>
          <w:szCs w:val="24"/>
        </w:rPr>
        <w:t>･</w:t>
      </w:r>
      <w:r w:rsidR="0045386B" w:rsidRPr="0045386B">
        <w:rPr>
          <w:rFonts w:ascii="맑은 고딕" w:eastAsia="맑은 고딕" w:hAnsi="맑은 고딕" w:cs="맑은 고딕" w:hint="eastAsia"/>
          <w:spacing w:val="-12"/>
          <w:sz w:val="24"/>
          <w:szCs w:val="24"/>
        </w:rPr>
        <w:t>적용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시 세부적인 통제절차를 규정하여 발생 가능한 리스크를 엄격하게 </w:t>
      </w:r>
      <w:proofErr w:type="spellStart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차단</w:t>
      </w:r>
      <w:r w:rsidR="0045386B" w:rsidRPr="0045386B">
        <w:rPr>
          <w:rFonts w:ascii="Noto Sans KR" w:eastAsia="Noto Sans KR" w:hAnsi="Noto Sans KR" w:cs="Noto Sans KR" w:hint="eastAsia"/>
          <w:spacing w:val="-12"/>
          <w:sz w:val="24"/>
          <w:szCs w:val="24"/>
        </w:rPr>
        <w:t>･</w:t>
      </w:r>
      <w:r w:rsidR="0045386B" w:rsidRPr="0045386B">
        <w:rPr>
          <w:rFonts w:ascii="맑은 고딕" w:eastAsia="맑은 고딕" w:hAnsi="맑은 고딕" w:cs="맑은 고딕" w:hint="eastAsia"/>
          <w:spacing w:val="-12"/>
          <w:sz w:val="24"/>
          <w:szCs w:val="24"/>
        </w:rPr>
        <w:t>관리하고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전산사고 발생을 최소화.</w:t>
      </w:r>
    </w:p>
    <w:p w14:paraId="63DB46EB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또한, 내부통제담당자로 하여금 통제절차 이행의 적정성을 연 1회 이상 점검하고 임직원 교육을 강화</w:t>
      </w:r>
    </w:p>
    <w:p w14:paraId="6E3C9B4E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261EFBCB" w14:textId="1E600E64" w:rsidR="0045386B" w:rsidRPr="0045386B" w:rsidRDefault="007374A5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ㅇ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(해킹 방지 대책)</w:t>
      </w:r>
      <w:r w:rsidR="0045386B" w:rsidRPr="0045386B">
        <w:rPr>
          <w:rFonts w:ascii="맑은 고딕" w:eastAsia="맑은 고딕" w:hAnsi="맑은 고딕"/>
          <w:b/>
          <w:bCs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최근 해외 가상자산거래소에서 역대 최대 규모의 해킹 사례가 발생하면서 탄탄한 정보보호 체계가 요구됨에 따라 해킹, 악성코드 감염, 디도스 공격 등 각종 침해사고를 방지하기 위한 정보보호시스템 및 대응 프로토콜을 구축</w:t>
      </w:r>
    </w:p>
    <w:p w14:paraId="0DAE6959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</w:tblGrid>
      <w:tr w:rsidR="0045386B" w:rsidRPr="0045386B" w14:paraId="2C88C90D" w14:textId="77777777" w:rsidTr="0045386B">
        <w:trPr>
          <w:trHeight w:val="526"/>
        </w:trPr>
        <w:tc>
          <w:tcPr>
            <w:tcW w:w="3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C438F" w14:textId="1D642012" w:rsidR="0045386B" w:rsidRPr="007374A5" w:rsidRDefault="007374A5" w:rsidP="0045386B">
            <w:pPr>
              <w:pStyle w:val="a3"/>
              <w:spacing w:line="240" w:lineRule="auto"/>
              <w:rPr>
                <w:rFonts w:ascii="맑은 고딕" w:eastAsia="맑은 고딕" w:hAnsi="맑은 고딕"/>
                <w:b/>
                <w:bCs/>
                <w:spacing w:val="-12"/>
                <w:sz w:val="24"/>
                <w:szCs w:val="24"/>
              </w:rPr>
            </w:pPr>
            <w:r w:rsidRPr="007374A5">
              <w:rPr>
                <w:rFonts w:ascii="맑은 고딕" w:eastAsia="맑은 고딕" w:hAnsi="맑은 고딕" w:cs="맑은 고딕" w:hint="eastAsia"/>
                <w:b/>
                <w:bCs/>
                <w:spacing w:val="-12"/>
                <w:sz w:val="24"/>
                <w:szCs w:val="24"/>
              </w:rPr>
              <w:t>4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-12"/>
                <w:sz w:val="24"/>
                <w:szCs w:val="24"/>
              </w:rPr>
              <w:t>.</w:t>
            </w:r>
            <w:r w:rsidR="0045386B" w:rsidRPr="007374A5">
              <w:rPr>
                <w:rFonts w:ascii="맑은 고딕" w:eastAsia="맑은 고딕" w:hAnsi="맑은 고딕" w:hint="eastAsia"/>
                <w:b/>
                <w:bCs/>
                <w:spacing w:val="-12"/>
                <w:sz w:val="24"/>
                <w:szCs w:val="24"/>
              </w:rPr>
              <w:t xml:space="preserve"> 전산장애 보상</w:t>
            </w:r>
          </w:p>
        </w:tc>
      </w:tr>
    </w:tbl>
    <w:p w14:paraId="1695B431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082E85AF" w14:textId="2364F40F" w:rsidR="0045386B" w:rsidRPr="0045386B" w:rsidRDefault="007374A5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ㅇ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(사업자 책임 및 보상원칙)</w:t>
      </w:r>
      <w:r w:rsidR="0045386B"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사업자는 전산장애 등으로 인한 이용자 피해를 보상할 책임을 갖고, 회사 내부 데이터를 적극적으로 검토하여</w:t>
      </w:r>
      <w:r w:rsidR="0045386B"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사고의 원인규명과 이용자의 피해여부를 산정하는 등 이용자에게 신속하고 적절한 보상이 이루어질 수 있도록 최선을 다하여야 함</w:t>
      </w:r>
    </w:p>
    <w:p w14:paraId="7BCB41CB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3FA803EE" w14:textId="5775F488" w:rsidR="0045386B" w:rsidRPr="0045386B" w:rsidRDefault="007374A5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ㅇ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 xml:space="preserve">(보상 </w:t>
      </w:r>
      <w:proofErr w:type="spellStart"/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기준</w:t>
      </w:r>
      <w:r w:rsidR="0045386B" w:rsidRPr="007374A5">
        <w:rPr>
          <w:rFonts w:ascii="Noto Sans KR" w:eastAsia="Noto Sans KR" w:hAnsi="Noto Sans KR" w:cs="Noto Sans KR" w:hint="eastAsia"/>
          <w:b/>
          <w:bCs/>
          <w:spacing w:val="-12"/>
          <w:sz w:val="24"/>
          <w:szCs w:val="24"/>
        </w:rPr>
        <w:t>･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절차</w:t>
      </w:r>
      <w:proofErr w:type="spellEnd"/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 xml:space="preserve"> 등)</w:t>
      </w:r>
      <w:r w:rsidR="0045386B"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사업자는 주요 사고유형 및 이용자 피해유형별 보상여부 및 </w:t>
      </w:r>
      <w:proofErr w:type="spellStart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산정기준를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마련하고 신청서류 등을 구비하여야 하며,</w:t>
      </w:r>
    </w:p>
    <w:p w14:paraId="2BAB8C9E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이용자 피해보상이 필요한 상황을 인지하는 즉시 </w:t>
      </w:r>
      <w:r w:rsidRPr="0045386B">
        <w:rPr>
          <w:rFonts w:ascii="Segoe UI Symbol" w:eastAsia="맑은 고딕" w:hAnsi="Segoe UI Symbol" w:cs="Segoe UI Symbol"/>
          <w:spacing w:val="-12"/>
          <w:sz w:val="24"/>
          <w:szCs w:val="24"/>
        </w:rPr>
        <w:t>➊</w:t>
      </w: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홈페이지 등에 사고내용, 보상신청 </w:t>
      </w:r>
      <w:proofErr w:type="spellStart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방법</w:t>
      </w:r>
      <w:r w:rsidRPr="0045386B">
        <w:rPr>
          <w:rFonts w:ascii="Noto Sans KR" w:eastAsia="Noto Sans KR" w:hAnsi="Noto Sans KR" w:cs="Noto Sans KR" w:hint="eastAsia"/>
          <w:spacing w:val="-12"/>
          <w:sz w:val="24"/>
          <w:szCs w:val="24"/>
        </w:rPr>
        <w:t>･</w:t>
      </w:r>
      <w:r w:rsidRPr="0045386B">
        <w:rPr>
          <w:rFonts w:ascii="맑은 고딕" w:eastAsia="맑은 고딕" w:hAnsi="맑은 고딕" w:cs="맑은 고딕" w:hint="eastAsia"/>
          <w:spacing w:val="-12"/>
          <w:sz w:val="24"/>
          <w:szCs w:val="24"/>
        </w:rPr>
        <w:t>절차</w:t>
      </w:r>
      <w:proofErr w:type="spellEnd"/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, 접수기간, 보상기준 등을 이용자가 쉽게 확인할 수 있는 방식으로 안내하고, </w:t>
      </w:r>
      <w:r w:rsidRPr="0045386B">
        <w:rPr>
          <w:rFonts w:ascii="Segoe UI Symbol" w:eastAsia="맑은 고딕" w:hAnsi="Segoe UI Symbol" w:cs="Segoe UI Symbol"/>
          <w:spacing w:val="-12"/>
          <w:sz w:val="24"/>
          <w:szCs w:val="24"/>
        </w:rPr>
        <w:t>➋</w:t>
      </w: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사고 발생일로부터 1개월</w:t>
      </w:r>
      <w:r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이상 피해 접수를 받아, </w:t>
      </w:r>
      <w:r w:rsidRPr="0045386B">
        <w:rPr>
          <w:rFonts w:ascii="Segoe UI Symbol" w:eastAsia="맑은 고딕" w:hAnsi="Segoe UI Symbol" w:cs="Segoe UI Symbol"/>
          <w:spacing w:val="-12"/>
          <w:sz w:val="24"/>
          <w:szCs w:val="24"/>
        </w:rPr>
        <w:t>➌</w:t>
      </w: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보상 신청일로부터 15영업일 이내 심사를</w:t>
      </w:r>
      <w:r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완료하여 보상여부, 보상금액, 지급예정일 등을 이용자에게 통지</w:t>
      </w:r>
    </w:p>
    <w:p w14:paraId="6F3E43FD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42C342C3" w14:textId="4C6AA425" w:rsidR="0045386B" w:rsidRPr="0045386B" w:rsidRDefault="007374A5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ㅇ</w:t>
      </w:r>
      <w:proofErr w:type="spellEnd"/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r w:rsidR="0045386B" w:rsidRPr="007374A5">
        <w:rPr>
          <w:rFonts w:ascii="맑은 고딕" w:eastAsia="맑은 고딕" w:hAnsi="맑은 고딕" w:hint="eastAsia"/>
          <w:b/>
          <w:bCs/>
          <w:spacing w:val="-12"/>
          <w:sz w:val="24"/>
          <w:szCs w:val="24"/>
        </w:rPr>
        <w:t>(보상결과에 대한 구제절차)</w:t>
      </w:r>
      <w:r w:rsidR="0045386B" w:rsidRPr="0045386B">
        <w:rPr>
          <w:rFonts w:ascii="맑은 고딕" w:eastAsia="맑은 고딕" w:hAnsi="맑은 고딕"/>
          <w:spacing w:val="-12"/>
          <w:sz w:val="24"/>
          <w:szCs w:val="24"/>
        </w:rPr>
        <w:t xml:space="preserve"> </w:t>
      </w:r>
      <w:r w:rsidR="0045386B" w:rsidRPr="0045386B">
        <w:rPr>
          <w:rFonts w:ascii="맑은 고딕" w:eastAsia="맑은 고딕" w:hAnsi="맑은 고딕" w:hint="eastAsia"/>
          <w:spacing w:val="-12"/>
          <w:sz w:val="24"/>
          <w:szCs w:val="24"/>
        </w:rPr>
        <w:t>이용자는 사업자의 보상 결정에 대해 2회 이상 이의제기 기회를 보장받을 권리를 마련</w:t>
      </w:r>
    </w:p>
    <w:p w14:paraId="57E50470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07E80F1D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6C987784" w14:textId="77777777" w:rsidR="0045386B" w:rsidRPr="0045386B" w:rsidRDefault="0045386B" w:rsidP="0045386B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4A21938D" w14:textId="3FBF52EE" w:rsidR="0095022A" w:rsidRPr="003C5332" w:rsidRDefault="0095022A" w:rsidP="003C5332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sectPr w:rsidR="0095022A" w:rsidRPr="003C53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1DD8" w14:textId="77777777" w:rsidR="003E292F" w:rsidRDefault="003E292F" w:rsidP="00CA06D4">
      <w:pPr>
        <w:spacing w:after="0" w:line="240" w:lineRule="auto"/>
      </w:pPr>
      <w:r>
        <w:separator/>
      </w:r>
    </w:p>
  </w:endnote>
  <w:endnote w:type="continuationSeparator" w:id="0">
    <w:p w14:paraId="2DD3BC44" w14:textId="77777777" w:rsidR="003E292F" w:rsidRDefault="003E292F" w:rsidP="00CA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C9F01" w14:textId="77777777" w:rsidR="003E292F" w:rsidRDefault="003E292F" w:rsidP="00CA06D4">
      <w:pPr>
        <w:spacing w:after="0" w:line="240" w:lineRule="auto"/>
      </w:pPr>
      <w:r>
        <w:separator/>
      </w:r>
    </w:p>
  </w:footnote>
  <w:footnote w:type="continuationSeparator" w:id="0">
    <w:p w14:paraId="67591223" w14:textId="77777777" w:rsidR="003E292F" w:rsidRDefault="003E292F" w:rsidP="00CA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145C"/>
    <w:multiLevelType w:val="hybridMultilevel"/>
    <w:tmpl w:val="5BBA6274"/>
    <w:lvl w:ilvl="0" w:tplc="76F06E1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85855A3"/>
    <w:multiLevelType w:val="hybridMultilevel"/>
    <w:tmpl w:val="CE6C9AB4"/>
    <w:lvl w:ilvl="0" w:tplc="D9CC08D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D5632AF"/>
    <w:multiLevelType w:val="multilevel"/>
    <w:tmpl w:val="2E62B29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16CC7"/>
    <w:multiLevelType w:val="hybridMultilevel"/>
    <w:tmpl w:val="A2146F62"/>
    <w:lvl w:ilvl="0" w:tplc="901032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4F27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C5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22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2C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2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49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61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D00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078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2962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413760">
    <w:abstractNumId w:val="0"/>
  </w:num>
  <w:num w:numId="4" w16cid:durableId="125783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12E06"/>
    <w:rsid w:val="00046086"/>
    <w:rsid w:val="00072A05"/>
    <w:rsid w:val="000C6CE9"/>
    <w:rsid w:val="00113594"/>
    <w:rsid w:val="00136BD9"/>
    <w:rsid w:val="001515FF"/>
    <w:rsid w:val="00153AB3"/>
    <w:rsid w:val="00154DF7"/>
    <w:rsid w:val="001A4280"/>
    <w:rsid w:val="001F502B"/>
    <w:rsid w:val="002218F9"/>
    <w:rsid w:val="0022470E"/>
    <w:rsid w:val="00284921"/>
    <w:rsid w:val="002A31FF"/>
    <w:rsid w:val="002F33CC"/>
    <w:rsid w:val="003037DC"/>
    <w:rsid w:val="0035004A"/>
    <w:rsid w:val="00354CEB"/>
    <w:rsid w:val="00364637"/>
    <w:rsid w:val="00390976"/>
    <w:rsid w:val="003C23E4"/>
    <w:rsid w:val="003C5332"/>
    <w:rsid w:val="003E1A77"/>
    <w:rsid w:val="003E292F"/>
    <w:rsid w:val="00427B54"/>
    <w:rsid w:val="00446A75"/>
    <w:rsid w:val="0045386B"/>
    <w:rsid w:val="004815BE"/>
    <w:rsid w:val="0049025C"/>
    <w:rsid w:val="004C6C08"/>
    <w:rsid w:val="00505A76"/>
    <w:rsid w:val="00511D03"/>
    <w:rsid w:val="00566BE4"/>
    <w:rsid w:val="005A47D7"/>
    <w:rsid w:val="005B6AE0"/>
    <w:rsid w:val="00615CAA"/>
    <w:rsid w:val="00660FE0"/>
    <w:rsid w:val="0067412A"/>
    <w:rsid w:val="006A28CF"/>
    <w:rsid w:val="006B3B42"/>
    <w:rsid w:val="006D5464"/>
    <w:rsid w:val="007374A5"/>
    <w:rsid w:val="00750242"/>
    <w:rsid w:val="00805375"/>
    <w:rsid w:val="008168E4"/>
    <w:rsid w:val="008268B7"/>
    <w:rsid w:val="008640B3"/>
    <w:rsid w:val="008A1A80"/>
    <w:rsid w:val="008A1B27"/>
    <w:rsid w:val="008C574E"/>
    <w:rsid w:val="008D49FA"/>
    <w:rsid w:val="008F010B"/>
    <w:rsid w:val="00911A2A"/>
    <w:rsid w:val="0092744E"/>
    <w:rsid w:val="00936823"/>
    <w:rsid w:val="0095022A"/>
    <w:rsid w:val="00973A97"/>
    <w:rsid w:val="009977B0"/>
    <w:rsid w:val="009A1505"/>
    <w:rsid w:val="009A457A"/>
    <w:rsid w:val="009D1BF1"/>
    <w:rsid w:val="009D6751"/>
    <w:rsid w:val="009F3EF6"/>
    <w:rsid w:val="009F779D"/>
    <w:rsid w:val="00A84903"/>
    <w:rsid w:val="00AA2FA3"/>
    <w:rsid w:val="00AB729F"/>
    <w:rsid w:val="00AC1589"/>
    <w:rsid w:val="00AC329F"/>
    <w:rsid w:val="00AE75AB"/>
    <w:rsid w:val="00B236CC"/>
    <w:rsid w:val="00B701E9"/>
    <w:rsid w:val="00B72DB5"/>
    <w:rsid w:val="00B807CE"/>
    <w:rsid w:val="00BF5072"/>
    <w:rsid w:val="00C702E7"/>
    <w:rsid w:val="00C70CCE"/>
    <w:rsid w:val="00CA06D4"/>
    <w:rsid w:val="00CC1388"/>
    <w:rsid w:val="00CC2DD0"/>
    <w:rsid w:val="00CD2CDB"/>
    <w:rsid w:val="00CE4F77"/>
    <w:rsid w:val="00D4597F"/>
    <w:rsid w:val="00D6096B"/>
    <w:rsid w:val="00D90397"/>
    <w:rsid w:val="00DE1C6C"/>
    <w:rsid w:val="00DF06A8"/>
    <w:rsid w:val="00E32F12"/>
    <w:rsid w:val="00E33D6F"/>
    <w:rsid w:val="00E55FBC"/>
    <w:rsid w:val="00E70FCE"/>
    <w:rsid w:val="00E82E0B"/>
    <w:rsid w:val="00ED0056"/>
    <w:rsid w:val="00EF5A05"/>
    <w:rsid w:val="00F309E2"/>
    <w:rsid w:val="00F325EB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8">
    <w:name w:val="header"/>
    <w:basedOn w:val="a"/>
    <w:link w:val="Char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A06D4"/>
  </w:style>
  <w:style w:type="paragraph" w:styleId="a9">
    <w:name w:val="footer"/>
    <w:basedOn w:val="a"/>
    <w:link w:val="Char0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공동협의체 디지털자산거래소</cp:lastModifiedBy>
  <cp:revision>56</cp:revision>
  <dcterms:created xsi:type="dcterms:W3CDTF">2023-01-11T04:20:00Z</dcterms:created>
  <dcterms:modified xsi:type="dcterms:W3CDTF">2025-05-15T12:42:00Z</dcterms:modified>
</cp:coreProperties>
</file>